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0BF91" w14:textId="7BF368BE" w:rsidR="007424C3" w:rsidRPr="007424C3" w:rsidRDefault="007424C3" w:rsidP="007424C3">
      <w:pPr>
        <w:spacing w:after="0" w:line="240" w:lineRule="auto"/>
        <w:jc w:val="both"/>
        <w:rPr>
          <w:rFonts w:eastAsia="Times New Roman" w:cstheme="minorHAnsi"/>
          <w:b/>
          <w:bCs/>
          <w:color w:val="000000"/>
          <w:sz w:val="28"/>
          <w:szCs w:val="28"/>
        </w:rPr>
      </w:pPr>
      <w:r w:rsidRPr="007424C3">
        <w:rPr>
          <w:rFonts w:eastAsia="Times New Roman" w:cstheme="minorHAnsi"/>
          <w:b/>
          <w:bCs/>
          <w:color w:val="000000"/>
          <w:sz w:val="28"/>
          <w:szCs w:val="28"/>
        </w:rPr>
        <w:t xml:space="preserve">MEMBER REMINDER OF </w:t>
      </w:r>
      <w:r>
        <w:rPr>
          <w:rFonts w:eastAsia="Times New Roman" w:cstheme="minorHAnsi"/>
          <w:b/>
          <w:bCs/>
          <w:color w:val="000000"/>
          <w:sz w:val="28"/>
          <w:szCs w:val="28"/>
        </w:rPr>
        <w:t>SHARE INSURANCE</w:t>
      </w:r>
      <w:bookmarkStart w:id="0" w:name="_GoBack"/>
      <w:bookmarkEnd w:id="0"/>
    </w:p>
    <w:p w14:paraId="251DCCF1" w14:textId="77777777" w:rsidR="007424C3" w:rsidRDefault="007424C3" w:rsidP="007424C3">
      <w:pPr>
        <w:spacing w:after="0" w:line="240" w:lineRule="auto"/>
        <w:jc w:val="both"/>
        <w:rPr>
          <w:rFonts w:eastAsia="Times New Roman" w:cstheme="minorHAnsi"/>
          <w:color w:val="000000"/>
          <w:highlight w:val="yellow"/>
        </w:rPr>
      </w:pPr>
    </w:p>
    <w:p w14:paraId="7F0EDCCE" w14:textId="76B1FC02" w:rsidR="007424C3" w:rsidRPr="007424C3" w:rsidRDefault="007424C3" w:rsidP="007424C3">
      <w:pPr>
        <w:spacing w:after="0" w:line="240" w:lineRule="auto"/>
        <w:jc w:val="both"/>
        <w:rPr>
          <w:rFonts w:eastAsia="Times New Roman" w:cstheme="minorHAnsi"/>
        </w:rPr>
      </w:pPr>
      <w:r w:rsidRPr="007424C3">
        <w:rPr>
          <w:rFonts w:eastAsia="Times New Roman" w:cstheme="minorHAnsi"/>
          <w:color w:val="000000"/>
          <w:highlight w:val="yellow"/>
        </w:rPr>
        <w:t>&lt; NAME OF CU&gt;</w:t>
      </w:r>
      <w:r>
        <w:rPr>
          <w:rFonts w:eastAsia="Times New Roman" w:cstheme="minorHAnsi"/>
          <w:color w:val="000000"/>
        </w:rPr>
        <w:t xml:space="preserve"> wants to remind our</w:t>
      </w:r>
      <w:r w:rsidRPr="007424C3">
        <w:rPr>
          <w:rFonts w:eastAsia="Times New Roman" w:cstheme="minorHAnsi"/>
        </w:rPr>
        <w:t xml:space="preserve"> members of the safety of </w:t>
      </w:r>
      <w:r>
        <w:rPr>
          <w:rFonts w:eastAsia="Times New Roman" w:cstheme="minorHAnsi"/>
        </w:rPr>
        <w:t>your</w:t>
      </w:r>
      <w:r w:rsidRPr="007424C3">
        <w:rPr>
          <w:rFonts w:eastAsia="Times New Roman" w:cstheme="minorHAnsi"/>
        </w:rPr>
        <w:t xml:space="preserve"> deposits in federally insured credit unions. Federally insured credit unions offer a safe place for credit union members to save money. All deposits at federally insured credit unions are protected by the National Credit Union Share Insurance Fund, with deposits insured up to at least $250,000 per individual depositor. Credit union members have never lost a penny of insured savings at a federally insured credit union. Additional information on N</w:t>
      </w:r>
      <w:r>
        <w:rPr>
          <w:rFonts w:eastAsia="Times New Roman" w:cstheme="minorHAnsi"/>
        </w:rPr>
        <w:t xml:space="preserve">ational Credit Union Association (NCUA) </w:t>
      </w:r>
      <w:r w:rsidRPr="007424C3">
        <w:rPr>
          <w:rFonts w:eastAsia="Times New Roman" w:cstheme="minorHAnsi"/>
        </w:rPr>
        <w:t xml:space="preserve">share insurance coverage for consumers is available at </w:t>
      </w:r>
      <w:hyperlink r:id="rId4" w:tgtFrame="_blank" w:tooltip="Go to MyCreditUnion.gov" w:history="1">
        <w:r w:rsidRPr="007424C3">
          <w:rPr>
            <w:rFonts w:eastAsia="Times New Roman" w:cstheme="minorHAnsi"/>
            <w:u w:val="single"/>
          </w:rPr>
          <w:t>MyCreditUnion.gov</w:t>
        </w:r>
        <w:r w:rsidRPr="007424C3">
          <w:rPr>
            <w:rFonts w:eastAsia="Times New Roman" w:cstheme="minorHAnsi"/>
            <w:u w:val="single"/>
            <w:shd w:val="clear" w:color="auto" w:fill="FFFFFF"/>
          </w:rPr>
          <w:t xml:space="preserve"> (opens new window)</w:t>
        </w:r>
      </w:hyperlink>
      <w:r w:rsidRPr="007424C3">
        <w:rPr>
          <w:rFonts w:eastAsia="Times New Roman" w:cstheme="minorHAnsi"/>
        </w:rPr>
        <w:t>.</w:t>
      </w:r>
    </w:p>
    <w:p w14:paraId="2C3574A2" w14:textId="77777777" w:rsidR="007424C3" w:rsidRDefault="007424C3" w:rsidP="007424C3">
      <w:pPr>
        <w:spacing w:after="0" w:line="240" w:lineRule="auto"/>
        <w:jc w:val="both"/>
        <w:rPr>
          <w:rFonts w:eastAsia="Times New Roman" w:cstheme="minorHAnsi"/>
        </w:rPr>
      </w:pPr>
    </w:p>
    <w:p w14:paraId="7839B528" w14:textId="0F50DCDB" w:rsidR="007424C3" w:rsidRPr="007424C3" w:rsidRDefault="007424C3" w:rsidP="007424C3">
      <w:pPr>
        <w:spacing w:after="0" w:line="240" w:lineRule="auto"/>
        <w:jc w:val="both"/>
        <w:rPr>
          <w:rFonts w:eastAsia="Times New Roman" w:cstheme="minorHAnsi"/>
        </w:rPr>
      </w:pPr>
      <w:r w:rsidRPr="007424C3">
        <w:rPr>
          <w:rFonts w:eastAsia="Times New Roman" w:cstheme="minorHAnsi"/>
        </w:rPr>
        <w:t xml:space="preserve">Credit union members can calculate the amount of insured funds at a federally insured credit union using </w:t>
      </w:r>
      <w:hyperlink r:id="rId5" w:tgtFrame="_blank" w:tooltip="Get information about the Estimator" w:history="1">
        <w:r w:rsidRPr="007424C3">
          <w:rPr>
            <w:rFonts w:eastAsia="Times New Roman" w:cstheme="minorHAnsi"/>
            <w:u w:val="single"/>
          </w:rPr>
          <w:t>NCUA’s Share Insurance Estimator</w:t>
        </w:r>
        <w:r w:rsidRPr="007424C3">
          <w:rPr>
            <w:rFonts w:eastAsia="Times New Roman" w:cstheme="minorHAnsi"/>
            <w:u w:val="single"/>
            <w:shd w:val="clear" w:color="auto" w:fill="FFFFFF"/>
          </w:rPr>
          <w:t xml:space="preserve"> (opens new window)</w:t>
        </w:r>
      </w:hyperlink>
      <w:r w:rsidRPr="007424C3">
        <w:rPr>
          <w:rFonts w:eastAsia="Times New Roman" w:cstheme="minorHAnsi"/>
        </w:rPr>
        <w:t xml:space="preserve">. The Estimator can be used for personal, business, or government accounts. Personal accounts include individual ownership, joint ownership, payable-on-death (accounts with named beneficiaries), living trusts, and IRAs. The Estimator also includes an extensive </w:t>
      </w:r>
      <w:hyperlink r:id="rId6" w:tgtFrame="_blank" w:tooltip="Go to the Glossary of Terms" w:history="1">
        <w:r w:rsidRPr="007424C3">
          <w:rPr>
            <w:rFonts w:eastAsia="Times New Roman" w:cstheme="minorHAnsi"/>
            <w:u w:val="single"/>
          </w:rPr>
          <w:t>Glossary of Terms</w:t>
        </w:r>
        <w:r w:rsidRPr="007424C3">
          <w:rPr>
            <w:rFonts w:eastAsia="Times New Roman" w:cstheme="minorHAnsi"/>
            <w:u w:val="single"/>
            <w:shd w:val="clear" w:color="auto" w:fill="FFFFFF"/>
          </w:rPr>
          <w:t xml:space="preserve"> (opens new window)</w:t>
        </w:r>
      </w:hyperlink>
      <w:r w:rsidRPr="007424C3">
        <w:rPr>
          <w:rFonts w:eastAsia="Times New Roman" w:cstheme="minorHAnsi"/>
        </w:rPr>
        <w:t xml:space="preserve"> and </w:t>
      </w:r>
      <w:hyperlink r:id="rId7" w:tgtFrame="_blank" w:tooltip="Go to the Frequently Asked Questions" w:history="1">
        <w:r w:rsidRPr="007424C3">
          <w:rPr>
            <w:rFonts w:eastAsia="Times New Roman" w:cstheme="minorHAnsi"/>
            <w:u w:val="single"/>
          </w:rPr>
          <w:t>Frequently Asked Questions</w:t>
        </w:r>
        <w:r w:rsidRPr="007424C3">
          <w:rPr>
            <w:rFonts w:eastAsia="Times New Roman" w:cstheme="minorHAnsi"/>
            <w:u w:val="single"/>
            <w:shd w:val="clear" w:color="auto" w:fill="FFFFFF"/>
          </w:rPr>
          <w:t xml:space="preserve"> (opens new window)</w:t>
        </w:r>
      </w:hyperlink>
      <w:r w:rsidRPr="007424C3">
        <w:rPr>
          <w:rFonts w:eastAsia="Times New Roman" w:cstheme="minorHAnsi"/>
        </w:rPr>
        <w:t>.</w:t>
      </w:r>
    </w:p>
    <w:p w14:paraId="3028CCB1" w14:textId="77777777" w:rsidR="007424C3" w:rsidRDefault="007424C3" w:rsidP="007424C3">
      <w:pPr>
        <w:spacing w:after="0" w:line="240" w:lineRule="auto"/>
        <w:jc w:val="both"/>
        <w:rPr>
          <w:rFonts w:eastAsia="Times New Roman" w:cstheme="minorHAnsi"/>
        </w:rPr>
      </w:pPr>
    </w:p>
    <w:p w14:paraId="40912A35" w14:textId="0C64EFF6" w:rsidR="007424C3" w:rsidRPr="007424C3" w:rsidRDefault="007424C3" w:rsidP="007424C3">
      <w:pPr>
        <w:spacing w:after="0" w:line="240" w:lineRule="auto"/>
        <w:jc w:val="both"/>
        <w:rPr>
          <w:rFonts w:eastAsia="Times New Roman" w:cstheme="minorHAnsi"/>
        </w:rPr>
      </w:pPr>
      <w:r w:rsidRPr="007424C3">
        <w:rPr>
          <w:rFonts w:eastAsia="Times New Roman" w:cstheme="minorHAnsi"/>
        </w:rPr>
        <w:t xml:space="preserve">NCUA is the independent federal agency created by the U.S. Congress to regulate, charter and supervise federal credit unions. With the backing of the full faith and credit of the United States, NCUA operates and manages the National Credit Union Share Insurance Fund, insuring the deposits of account holders in all federal credit unions and the overwhelming majority of state-chartered credit unions. </w:t>
      </w:r>
    </w:p>
    <w:p w14:paraId="72D37F56" w14:textId="77777777" w:rsidR="000F289C" w:rsidRDefault="000F289C"/>
    <w:sectPr w:rsidR="000F2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4C3"/>
    <w:rsid w:val="000F289C"/>
    <w:rsid w:val="0074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DA18"/>
  <w15:chartTrackingRefBased/>
  <w15:docId w15:val="{F05020BF-EBC6-4B95-8411-3A0DC3C8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4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24C3"/>
    <w:rPr>
      <w:color w:val="0000FF"/>
      <w:u w:val="single"/>
    </w:rPr>
  </w:style>
  <w:style w:type="character" w:customStyle="1" w:styleId="hidden">
    <w:name w:val="hidden"/>
    <w:basedOn w:val="DefaultParagraphFont"/>
    <w:rsid w:val="00742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155934">
      <w:bodyDiv w:val="1"/>
      <w:marLeft w:val="0"/>
      <w:marRight w:val="0"/>
      <w:marTop w:val="0"/>
      <w:marBottom w:val="0"/>
      <w:divBdr>
        <w:top w:val="none" w:sz="0" w:space="0" w:color="auto"/>
        <w:left w:val="none" w:sz="0" w:space="0" w:color="auto"/>
        <w:bottom w:val="none" w:sz="0" w:space="0" w:color="auto"/>
        <w:right w:val="none" w:sz="0" w:space="0" w:color="auto"/>
      </w:divBdr>
      <w:divsChild>
        <w:div w:id="379404833">
          <w:marLeft w:val="0"/>
          <w:marRight w:val="0"/>
          <w:marTop w:val="120"/>
          <w:marBottom w:val="120"/>
          <w:divBdr>
            <w:top w:val="none" w:sz="0" w:space="0" w:color="auto"/>
            <w:left w:val="none" w:sz="0" w:space="0" w:color="auto"/>
            <w:bottom w:val="none" w:sz="0" w:space="0" w:color="auto"/>
            <w:right w:val="none" w:sz="0" w:space="0" w:color="auto"/>
          </w:divBdr>
          <w:divsChild>
            <w:div w:id="416513303">
              <w:marLeft w:val="0"/>
              <w:marRight w:val="0"/>
              <w:marTop w:val="0"/>
              <w:marBottom w:val="0"/>
              <w:divBdr>
                <w:top w:val="none" w:sz="0" w:space="0" w:color="auto"/>
                <w:left w:val="none" w:sz="0" w:space="0" w:color="auto"/>
                <w:bottom w:val="none" w:sz="0" w:space="0" w:color="auto"/>
                <w:right w:val="none" w:sz="0" w:space="0" w:color="auto"/>
              </w:divBdr>
            </w:div>
          </w:divsChild>
        </w:div>
        <w:div w:id="37972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ycreditunion.gov/share-insurance-estimator-faq"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creditunion.gov/share-insurance-estimator-glossary" TargetMode="External"/><Relationship Id="rId11" Type="http://schemas.openxmlformats.org/officeDocument/2006/relationships/customXml" Target="../customXml/item2.xml"/><Relationship Id="rId5" Type="http://schemas.openxmlformats.org/officeDocument/2006/relationships/hyperlink" Target="https://www.mycreditunion.gov/share-insurance-estimator-home" TargetMode="External"/><Relationship Id="rId10" Type="http://schemas.openxmlformats.org/officeDocument/2006/relationships/customXml" Target="../customXml/item1.xml"/><Relationship Id="rId4" Type="http://schemas.openxmlformats.org/officeDocument/2006/relationships/hyperlink" Target="https://www.mycreditunion.gov/share-insuranc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AFA67006729418CDA38B7E885D2DB" ma:contentTypeVersion="12" ma:contentTypeDescription="Create a new document." ma:contentTypeScope="" ma:versionID="f5f65664ce0d47a15c5280a9fe600306">
  <xsd:schema xmlns:xsd="http://www.w3.org/2001/XMLSchema" xmlns:xs="http://www.w3.org/2001/XMLSchema" xmlns:p="http://schemas.microsoft.com/office/2006/metadata/properties" xmlns:ns2="b12490d6-5e4f-47e2-a03a-005381137e5a" xmlns:ns3="be5c6a69-9550-4e69-bfce-de3ed9b1377f" targetNamespace="http://schemas.microsoft.com/office/2006/metadata/properties" ma:root="true" ma:fieldsID="80563b89356f304ca6214258a89fad87" ns2:_="" ns3:_="">
    <xsd:import namespace="b12490d6-5e4f-47e2-a03a-005381137e5a"/>
    <xsd:import namespace="be5c6a69-9550-4e69-bfce-de3ed9b137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490d6-5e4f-47e2-a03a-005381137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5c6a69-9550-4e69-bfce-de3ed9b137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58C89-17B3-4383-9FFB-EF67DF7C5270}"/>
</file>

<file path=customXml/itemProps2.xml><?xml version="1.0" encoding="utf-8"?>
<ds:datastoreItem xmlns:ds="http://schemas.openxmlformats.org/officeDocument/2006/customXml" ds:itemID="{299CC392-31FA-42DC-81FF-1D99E9BB3BCC}"/>
</file>

<file path=customXml/itemProps3.xml><?xml version="1.0" encoding="utf-8"?>
<ds:datastoreItem xmlns:ds="http://schemas.openxmlformats.org/officeDocument/2006/customXml" ds:itemID="{08DC06EF-1284-4BF3-9F7F-8B0C05291FDD}"/>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 Semerjian</dc:creator>
  <cp:keywords/>
  <dc:description/>
  <cp:lastModifiedBy>Fonda Semerjian</cp:lastModifiedBy>
  <cp:revision>1</cp:revision>
  <dcterms:created xsi:type="dcterms:W3CDTF">2020-03-19T17:57:00Z</dcterms:created>
  <dcterms:modified xsi:type="dcterms:W3CDTF">2020-03-19T18:00:00Z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0x0101000F3AFA67006729418CDA38B7E885D2DB</vt:lpwstr>
  </property>
</Properties>
</file>